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9665" w14:textId="3605C36F" w:rsidR="00731A24" w:rsidRDefault="01077041" w:rsidP="556EA082">
      <w:pPr>
        <w:rPr>
          <w:b/>
          <w:bCs/>
        </w:rPr>
      </w:pPr>
      <w:r w:rsidRPr="556EA082">
        <w:rPr>
          <w:b/>
          <w:bCs/>
        </w:rPr>
        <w:t>Vragen Belang van Vathorst:</w:t>
      </w:r>
    </w:p>
    <w:p w14:paraId="7F045489" w14:textId="77777777" w:rsidR="00F1683F" w:rsidRDefault="00F1683F"/>
    <w:p w14:paraId="0A01F38E" w14:textId="19AB94E7" w:rsidR="00F1683F" w:rsidRDefault="01077041" w:rsidP="556EA082">
      <w:pPr>
        <w:rPr>
          <w:b/>
          <w:bCs/>
        </w:rPr>
      </w:pPr>
      <w:r w:rsidRPr="556EA082">
        <w:rPr>
          <w:b/>
          <w:bCs/>
        </w:rPr>
        <w:t>Wonen en groei</w:t>
      </w:r>
    </w:p>
    <w:p w14:paraId="4295469F" w14:textId="34CA504D" w:rsidR="00F1683F" w:rsidRDefault="00F1683F" w:rsidP="00F1683F">
      <w:pPr>
        <w:pStyle w:val="Lijstalinea"/>
        <w:numPr>
          <w:ilvl w:val="0"/>
          <w:numId w:val="1"/>
        </w:numPr>
      </w:pPr>
      <w:r>
        <w:t>We zijn voor meer betaalbare woningen, dit kunnen zowel gezinswoningen zijn als appartementen. Het beste is een mix met voldoende buitenruimte en waar oog is voor de leefbaarheid voor gezinnen, starters en senioren.</w:t>
      </w:r>
    </w:p>
    <w:p w14:paraId="12607BB4" w14:textId="4E4B4EE9" w:rsidR="00F1683F" w:rsidRDefault="00F1683F" w:rsidP="00F1683F">
      <w:pPr>
        <w:pStyle w:val="Lijstalinea"/>
        <w:numPr>
          <w:ilvl w:val="0"/>
          <w:numId w:val="1"/>
        </w:numPr>
      </w:pPr>
      <w:r>
        <w:t xml:space="preserve">Wij zijn niet voor grote opvanglocaties maar voor kleine locaties zelfs in 1 huis waardoor de asielzoeker niet anoniem is maar volwaardig kan integreren in de maatschappij. </w:t>
      </w:r>
    </w:p>
    <w:p w14:paraId="5667774C" w14:textId="7D71E8D4" w:rsidR="00F1683F" w:rsidRDefault="01077041" w:rsidP="00F1683F">
      <w:pPr>
        <w:pStyle w:val="Lijstalinea"/>
        <w:numPr>
          <w:ilvl w:val="0"/>
          <w:numId w:val="1"/>
        </w:numPr>
      </w:pPr>
      <w:r>
        <w:t>Conclusie is dat dit traject</w:t>
      </w:r>
      <w:r w:rsidR="5BE7C47E">
        <w:t xml:space="preserve"> niet goed</w:t>
      </w:r>
      <w:r>
        <w:t xml:space="preserve"> is verlopen, </w:t>
      </w:r>
      <w:r w:rsidR="6DC92CCA">
        <w:t xml:space="preserve">zelfs </w:t>
      </w:r>
      <w:r>
        <w:t xml:space="preserve">de raadsleden waren </w:t>
      </w:r>
      <w:r w:rsidR="3C1D0A94">
        <w:t>verrast</w:t>
      </w:r>
      <w:r>
        <w:t xml:space="preserve">. Wij schamen ons dat dit stadsbestuur </w:t>
      </w:r>
      <w:r w:rsidR="20C9A8BE">
        <w:t>de toewijzing van deze locaties er</w:t>
      </w:r>
      <w:r>
        <w:t xml:space="preserve"> zo heeft doorgedrukt</w:t>
      </w:r>
      <w:r w:rsidR="7AE0A37A">
        <w:t>. Beter Amersfoort heeft dan ook</w:t>
      </w:r>
      <w:r>
        <w:t xml:space="preserve"> </w:t>
      </w:r>
      <w:r w:rsidR="399D199C">
        <w:t xml:space="preserve">met </w:t>
      </w:r>
      <w:r>
        <w:t xml:space="preserve">de motie meegetekend dat de locaties in Vathorst en Schothorst helemaal van tafel moeten. </w:t>
      </w:r>
    </w:p>
    <w:p w14:paraId="7851AB12" w14:textId="34BE43BE" w:rsidR="00F1683F" w:rsidRDefault="01077041" w:rsidP="00F1683F">
      <w:r w:rsidRPr="556EA082">
        <w:rPr>
          <w:b/>
          <w:bCs/>
        </w:rPr>
        <w:t>Verkeer, parkeren en bereikbaarheid</w:t>
      </w:r>
    </w:p>
    <w:p w14:paraId="7858FEE9" w14:textId="62600261" w:rsidR="00F1683F" w:rsidRDefault="00F1683F" w:rsidP="00F1683F">
      <w:pPr>
        <w:pStyle w:val="Lijstalinea"/>
        <w:numPr>
          <w:ilvl w:val="0"/>
          <w:numId w:val="1"/>
        </w:numPr>
      </w:pPr>
      <w:r>
        <w:t>We vinden maximale verkeersveiligheid belangrijker maar we moeten ook zorgen dat de doorstroming wel goed blijft. Ons lijkt dit dat dit ook samen kan gaan.</w:t>
      </w:r>
    </w:p>
    <w:p w14:paraId="25814C8C" w14:textId="19600144" w:rsidR="00F1683F" w:rsidRDefault="00F1683F" w:rsidP="00F1683F">
      <w:pPr>
        <w:pStyle w:val="Lijstalinea"/>
        <w:numPr>
          <w:ilvl w:val="0"/>
          <w:numId w:val="1"/>
        </w:numPr>
      </w:pPr>
      <w:r>
        <w:t>We zijn tegen parkeervergunningen als een wijk of buurt dit zelf niet wil. Het moet in overleg gaan met de inwoners. Dus als die het willen dan wel. En wat ons betreft mag de parkeervergunning gratis worden. Dan kan je toch het verkeer reguleren maar wordt het geen melkkoe!</w:t>
      </w:r>
    </w:p>
    <w:p w14:paraId="66E9B5E5" w14:textId="16D69080" w:rsidR="00F1683F" w:rsidRDefault="00F1683F" w:rsidP="00F1683F">
      <w:pPr>
        <w:pStyle w:val="Lijstalinea"/>
        <w:numPr>
          <w:ilvl w:val="0"/>
          <w:numId w:val="1"/>
        </w:numPr>
      </w:pPr>
      <w:r>
        <w:t xml:space="preserve">Uiteraard is openbaar vervoer, hoogwaardige fietsverbindingen en goede fietsenstallingen een prioriteit. Maar zorg dan eerst dat dit er is voordat je besluit om de parkeernorm te verlagen of zelfs geen parkeerplaatsen meer toe te staan zoals in </w:t>
      </w:r>
      <w:proofErr w:type="spellStart"/>
      <w:r>
        <w:t>Bovenduist</w:t>
      </w:r>
      <w:proofErr w:type="spellEnd"/>
      <w:r>
        <w:t>. Zolang dit er niet is, zal de afhankelijkheid van de auto niet afnemen.</w:t>
      </w:r>
    </w:p>
    <w:p w14:paraId="01106A06" w14:textId="4B416FB0" w:rsidR="00F1683F" w:rsidRDefault="01077041" w:rsidP="556EA082">
      <w:pPr>
        <w:ind w:left="360"/>
        <w:rPr>
          <w:b/>
          <w:bCs/>
        </w:rPr>
      </w:pPr>
      <w:r w:rsidRPr="556EA082">
        <w:rPr>
          <w:b/>
          <w:bCs/>
        </w:rPr>
        <w:t>Groen, landelijk gebied en leefomgeving</w:t>
      </w:r>
    </w:p>
    <w:p w14:paraId="0FF599D2" w14:textId="1D82AB6C" w:rsidR="006C3BE3" w:rsidRDefault="01077041" w:rsidP="006C3BE3">
      <w:pPr>
        <w:pStyle w:val="Lijstalinea"/>
        <w:numPr>
          <w:ilvl w:val="0"/>
          <w:numId w:val="1"/>
        </w:numPr>
      </w:pPr>
      <w:r>
        <w:t>De groene Zoom moet beschermd worden en blijven. Dit was indertijd de afspraak</w:t>
      </w:r>
      <w:r w:rsidR="2E1FF7B5">
        <w:t>/uitruil</w:t>
      </w:r>
      <w:r>
        <w:t xml:space="preserve"> met Hooglanderveen</w:t>
      </w:r>
      <w:r w:rsidR="43531CAC">
        <w:t>. Helaas</w:t>
      </w:r>
      <w:r>
        <w:t xml:space="preserve"> wordt </w:t>
      </w:r>
      <w:r w:rsidR="63960C05">
        <w:t>deze afspraak geschonden.</w:t>
      </w:r>
      <w:r w:rsidR="2E1FF7B5">
        <w:t xml:space="preserve"> Dat vinden wij niet fair en willen dit gebied met rust laten</w:t>
      </w:r>
      <w:r w:rsidR="2AAAAEC0">
        <w:t xml:space="preserve"> zoals afgesproken</w:t>
      </w:r>
      <w:r w:rsidR="2E1FF7B5">
        <w:t>.</w:t>
      </w:r>
    </w:p>
    <w:p w14:paraId="11D383DB" w14:textId="3B2A251B" w:rsidR="006C3BE3" w:rsidRDefault="2E1FF7B5" w:rsidP="006C3BE3">
      <w:pPr>
        <w:pStyle w:val="Lijstalinea"/>
        <w:numPr>
          <w:ilvl w:val="0"/>
          <w:numId w:val="1"/>
        </w:numPr>
      </w:pPr>
      <w:r>
        <w:t>Het landelijk gebied boven Vathorst en Hooglanderveen (Over de Laak</w:t>
      </w:r>
      <w:r w:rsidR="7748208F">
        <w:t xml:space="preserve">) </w:t>
      </w:r>
      <w:r>
        <w:t>moet een rustig agrarisch gebied en recreatief karakter houden. Dit is een mooi uitloopgebied voor de inwoners van deze wijk en het dorp.</w:t>
      </w:r>
    </w:p>
    <w:p w14:paraId="4E8B1E36" w14:textId="0C5BB5CB" w:rsidR="006C3BE3" w:rsidRDefault="2E1FF7B5" w:rsidP="556EA082">
      <w:pPr>
        <w:rPr>
          <w:b/>
          <w:bCs/>
        </w:rPr>
      </w:pPr>
      <w:r w:rsidRPr="556EA082">
        <w:rPr>
          <w:b/>
          <w:bCs/>
        </w:rPr>
        <w:t>Voorzieningen, zeggenschap en vertrouwen</w:t>
      </w:r>
    </w:p>
    <w:p w14:paraId="52273175" w14:textId="6D5BAC47" w:rsidR="006C3BE3" w:rsidRDefault="006C3BE3" w:rsidP="006C3BE3">
      <w:pPr>
        <w:pStyle w:val="Lijstalinea"/>
        <w:numPr>
          <w:ilvl w:val="0"/>
          <w:numId w:val="1"/>
        </w:numPr>
      </w:pPr>
      <w:r>
        <w:t>Ja zeker we vinden het heel belangrijk dat in Vathorst en Hooglanderveen extra investeringen worden gedaan in jeugd- sport- en ontmoetingsvoorzieningen, wijkteams en zorgvoorzieningen en handhaving in het algemeen. Het is goed dat er sociale samenhang, ondersteuning, veiligheid en de positie van de jongeren in de wijk worden ondersteund.</w:t>
      </w:r>
    </w:p>
    <w:p w14:paraId="155143DB" w14:textId="0915C8EA" w:rsidR="006C3BE3" w:rsidRDefault="2E1FF7B5" w:rsidP="006C3BE3">
      <w:pPr>
        <w:pStyle w:val="Lijstalinea"/>
        <w:numPr>
          <w:ilvl w:val="0"/>
          <w:numId w:val="1"/>
        </w:numPr>
      </w:pPr>
      <w:r>
        <w:t>Ja de bewoners moeten bij ingrijpende besluiten vaker rechtstreeks worden betrokken</w:t>
      </w:r>
      <w:r w:rsidR="3EC08E35">
        <w:t>.</w:t>
      </w:r>
      <w:r>
        <w:t xml:space="preserve"> </w:t>
      </w:r>
      <w:r w:rsidR="697EF28C">
        <w:t>D</w:t>
      </w:r>
      <w:r>
        <w:t>at geldt overigens niet alleen voor Vathorst en Hooglanderveen. Wij vinden dat</w:t>
      </w:r>
      <w:r w:rsidR="304A904C">
        <w:t xml:space="preserve"> de gemeente Amersfoort eerlijk en duidelijk moet com</w:t>
      </w:r>
      <w:r w:rsidR="491F797B">
        <w:t>municeren</w:t>
      </w:r>
      <w:r w:rsidR="602AD371">
        <w:t xml:space="preserve"> wat de bewoners kunne</w:t>
      </w:r>
      <w:r w:rsidR="7A36D162">
        <w:t>n</w:t>
      </w:r>
      <w:r w:rsidR="602AD371">
        <w:t xml:space="preserve"> verwa</w:t>
      </w:r>
      <w:r w:rsidR="0F457C77">
        <w:t>chten</w:t>
      </w:r>
      <w:r w:rsidR="2AD1F3C5">
        <w:t>.</w:t>
      </w:r>
      <w:r w:rsidR="0F457C77">
        <w:t xml:space="preserve"> </w:t>
      </w:r>
      <w:r>
        <w:t xml:space="preserve">Als de instelling van een gebiedsraad nodig is om invloed en vertrouwen structureel te versterken, dan </w:t>
      </w:r>
      <w:r w:rsidR="097D4EC3">
        <w:t>zijn wij bereid om te bekijken</w:t>
      </w:r>
      <w:r>
        <w:t xml:space="preserve"> hoe we dat vorm kunnen geven. </w:t>
      </w:r>
    </w:p>
    <w:sectPr w:rsidR="006C3B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9458F"/>
    <w:multiLevelType w:val="hybridMultilevel"/>
    <w:tmpl w:val="32844E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238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3F"/>
    <w:rsid w:val="00686505"/>
    <w:rsid w:val="006C3BE3"/>
    <w:rsid w:val="00731A24"/>
    <w:rsid w:val="008D6CFF"/>
    <w:rsid w:val="008E2393"/>
    <w:rsid w:val="00B00EF3"/>
    <w:rsid w:val="00F1683F"/>
    <w:rsid w:val="01077041"/>
    <w:rsid w:val="06475167"/>
    <w:rsid w:val="097D4EC3"/>
    <w:rsid w:val="0B9616C2"/>
    <w:rsid w:val="0DDC5FA6"/>
    <w:rsid w:val="0F457C77"/>
    <w:rsid w:val="0F7B6227"/>
    <w:rsid w:val="13181EC9"/>
    <w:rsid w:val="13DF90A9"/>
    <w:rsid w:val="1ACB627E"/>
    <w:rsid w:val="1C83F9AB"/>
    <w:rsid w:val="20C9A8BE"/>
    <w:rsid w:val="230DC2BD"/>
    <w:rsid w:val="258B1B70"/>
    <w:rsid w:val="26B7F9EE"/>
    <w:rsid w:val="2AAAAEC0"/>
    <w:rsid w:val="2AD1F3C5"/>
    <w:rsid w:val="2D41F767"/>
    <w:rsid w:val="2D682DC0"/>
    <w:rsid w:val="2D82D035"/>
    <w:rsid w:val="2E1FF7B5"/>
    <w:rsid w:val="304A904C"/>
    <w:rsid w:val="37A19554"/>
    <w:rsid w:val="38E815AE"/>
    <w:rsid w:val="392ED2C2"/>
    <w:rsid w:val="399D199C"/>
    <w:rsid w:val="3C1D0A94"/>
    <w:rsid w:val="3DDCDC3C"/>
    <w:rsid w:val="3EC08E35"/>
    <w:rsid w:val="43531CAC"/>
    <w:rsid w:val="44EEF7BD"/>
    <w:rsid w:val="45B3FA30"/>
    <w:rsid w:val="4825ADCB"/>
    <w:rsid w:val="491F797B"/>
    <w:rsid w:val="4A8AD3AD"/>
    <w:rsid w:val="4AD87C7E"/>
    <w:rsid w:val="5560D77B"/>
    <w:rsid w:val="556EA082"/>
    <w:rsid w:val="58FC67D5"/>
    <w:rsid w:val="598462BF"/>
    <w:rsid w:val="5BE7C47E"/>
    <w:rsid w:val="602AD371"/>
    <w:rsid w:val="63960C05"/>
    <w:rsid w:val="697EF28C"/>
    <w:rsid w:val="6BE9F3D3"/>
    <w:rsid w:val="6DC92CCA"/>
    <w:rsid w:val="7212DCD6"/>
    <w:rsid w:val="75CA83D2"/>
    <w:rsid w:val="763FC165"/>
    <w:rsid w:val="7748208F"/>
    <w:rsid w:val="7A36D162"/>
    <w:rsid w:val="7AE0A37A"/>
    <w:rsid w:val="7D5BE4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D701"/>
  <w15:chartTrackingRefBased/>
  <w15:docId w15:val="{1663735C-950A-4629-A6E0-4A0B10AE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6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6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68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68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68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68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68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68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68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68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68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68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68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68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68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68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68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683F"/>
    <w:rPr>
      <w:rFonts w:eastAsiaTheme="majorEastAsia" w:cstheme="majorBidi"/>
      <w:color w:val="272727" w:themeColor="text1" w:themeTint="D8"/>
    </w:rPr>
  </w:style>
  <w:style w:type="paragraph" w:styleId="Titel">
    <w:name w:val="Title"/>
    <w:basedOn w:val="Standaard"/>
    <w:next w:val="Standaard"/>
    <w:link w:val="TitelChar"/>
    <w:uiPriority w:val="10"/>
    <w:qFormat/>
    <w:rsid w:val="00F16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68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68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68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68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683F"/>
    <w:rPr>
      <w:i/>
      <w:iCs/>
      <w:color w:val="404040" w:themeColor="text1" w:themeTint="BF"/>
    </w:rPr>
  </w:style>
  <w:style w:type="paragraph" w:styleId="Lijstalinea">
    <w:name w:val="List Paragraph"/>
    <w:basedOn w:val="Standaard"/>
    <w:uiPriority w:val="34"/>
    <w:qFormat/>
    <w:rsid w:val="00F1683F"/>
    <w:pPr>
      <w:ind w:left="720"/>
      <w:contextualSpacing/>
    </w:pPr>
  </w:style>
  <w:style w:type="character" w:styleId="Intensievebenadrukking">
    <w:name w:val="Intense Emphasis"/>
    <w:basedOn w:val="Standaardalinea-lettertype"/>
    <w:uiPriority w:val="21"/>
    <w:qFormat/>
    <w:rsid w:val="00F1683F"/>
    <w:rPr>
      <w:i/>
      <w:iCs/>
      <w:color w:val="0F4761" w:themeColor="accent1" w:themeShade="BF"/>
    </w:rPr>
  </w:style>
  <w:style w:type="paragraph" w:styleId="Duidelijkcitaat">
    <w:name w:val="Intense Quote"/>
    <w:basedOn w:val="Standaard"/>
    <w:next w:val="Standaard"/>
    <w:link w:val="DuidelijkcitaatChar"/>
    <w:uiPriority w:val="30"/>
    <w:qFormat/>
    <w:rsid w:val="00F16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683F"/>
    <w:rPr>
      <w:i/>
      <w:iCs/>
      <w:color w:val="0F4761" w:themeColor="accent1" w:themeShade="BF"/>
    </w:rPr>
  </w:style>
  <w:style w:type="character" w:styleId="Intensieveverwijzing">
    <w:name w:val="Intense Reference"/>
    <w:basedOn w:val="Standaardalinea-lettertype"/>
    <w:uiPriority w:val="32"/>
    <w:qFormat/>
    <w:rsid w:val="00F168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2385</Characters>
  <Application>Microsoft Office Word</Application>
  <DocSecurity>0</DocSecurity>
  <Lines>19</Lines>
  <Paragraphs>5</Paragraphs>
  <ScaleCrop>false</ScaleCrop>
  <Company>Gemeente Amersfoort</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Noëlle Sanders</dc:creator>
  <cp:keywords/>
  <dc:description/>
  <cp:lastModifiedBy>Olaf Krijgsman</cp:lastModifiedBy>
  <cp:revision>2</cp:revision>
  <dcterms:created xsi:type="dcterms:W3CDTF">2026-03-06T18:21:00Z</dcterms:created>
  <dcterms:modified xsi:type="dcterms:W3CDTF">2026-03-06T18:21:00Z</dcterms:modified>
</cp:coreProperties>
</file>